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D58" w:rsidRDefault="000E117C" w:rsidP="00DF5D58">
      <w:pPr>
        <w:jc w:val="center"/>
        <w:rPr>
          <w:rFonts w:ascii="Calibri" w:hAnsi="Calibri"/>
          <w:b/>
          <w:sz w:val="28"/>
          <w:szCs w:val="28"/>
        </w:rPr>
      </w:pPr>
      <w:r>
        <w:rPr>
          <w:rFonts w:ascii="Calibri" w:hAnsi="Calibri"/>
          <w:b/>
          <w:sz w:val="28"/>
          <w:szCs w:val="28"/>
        </w:rPr>
        <w:t xml:space="preserve">Approche multi-échelle du traitement des argiles </w:t>
      </w:r>
      <w:r>
        <w:rPr>
          <w:rFonts w:ascii="Calibri" w:hAnsi="Calibri"/>
          <w:b/>
          <w:sz w:val="28"/>
          <w:szCs w:val="28"/>
        </w:rPr>
        <w:br/>
        <w:t xml:space="preserve">par la méthode du </w:t>
      </w:r>
      <w:proofErr w:type="spellStart"/>
      <w:r>
        <w:rPr>
          <w:rFonts w:ascii="Calibri" w:hAnsi="Calibri"/>
          <w:b/>
          <w:sz w:val="28"/>
          <w:szCs w:val="28"/>
        </w:rPr>
        <w:t>deep</w:t>
      </w:r>
      <w:proofErr w:type="spellEnd"/>
      <w:r>
        <w:rPr>
          <w:rFonts w:ascii="Calibri" w:hAnsi="Calibri"/>
          <w:b/>
          <w:sz w:val="28"/>
          <w:szCs w:val="28"/>
        </w:rPr>
        <w:t xml:space="preserve"> </w:t>
      </w:r>
      <w:proofErr w:type="spellStart"/>
      <w:r>
        <w:rPr>
          <w:rFonts w:ascii="Calibri" w:hAnsi="Calibri"/>
          <w:b/>
          <w:sz w:val="28"/>
          <w:szCs w:val="28"/>
        </w:rPr>
        <w:t>soil</w:t>
      </w:r>
      <w:proofErr w:type="spellEnd"/>
      <w:r>
        <w:rPr>
          <w:rFonts w:ascii="Calibri" w:hAnsi="Calibri"/>
          <w:b/>
          <w:sz w:val="28"/>
          <w:szCs w:val="28"/>
        </w:rPr>
        <w:t xml:space="preserve"> </w:t>
      </w:r>
      <w:proofErr w:type="spellStart"/>
      <w:r>
        <w:rPr>
          <w:rFonts w:ascii="Calibri" w:hAnsi="Calibri"/>
          <w:b/>
          <w:sz w:val="28"/>
          <w:szCs w:val="28"/>
        </w:rPr>
        <w:t>mixing</w:t>
      </w:r>
      <w:proofErr w:type="spellEnd"/>
      <w:r>
        <w:rPr>
          <w:rFonts w:ascii="Calibri" w:hAnsi="Calibri"/>
          <w:b/>
          <w:sz w:val="28"/>
          <w:szCs w:val="28"/>
        </w:rPr>
        <w:t>. .</w:t>
      </w:r>
    </w:p>
    <w:p w:rsidR="000E117C" w:rsidRPr="00DE581C" w:rsidRDefault="000E117C" w:rsidP="009647CA">
      <w:pPr>
        <w:jc w:val="both"/>
        <w:rPr>
          <w:rFonts w:ascii="Calibri" w:hAnsi="Calibri"/>
          <w:b/>
          <w:sz w:val="28"/>
          <w:szCs w:val="28"/>
        </w:rPr>
      </w:pPr>
    </w:p>
    <w:p w:rsidR="000E117C" w:rsidRPr="000E117C" w:rsidRDefault="00DF5D58" w:rsidP="009647CA">
      <w:pPr>
        <w:jc w:val="both"/>
        <w:rPr>
          <w:lang w:val="it-IT"/>
        </w:rPr>
      </w:pPr>
      <w:r w:rsidRPr="00DF5D58">
        <w:rPr>
          <w:lang w:val="it-IT"/>
        </w:rPr>
        <w:t xml:space="preserve">Alain  LE KOUBY* </w:t>
      </w:r>
      <w:r w:rsidRPr="00DF5D58">
        <w:rPr>
          <w:vertAlign w:val="superscript"/>
          <w:lang w:val="it-IT"/>
        </w:rPr>
        <w:t>1</w:t>
      </w:r>
      <w:r w:rsidRPr="00DF5D58">
        <w:rPr>
          <w:lang w:val="it-IT"/>
        </w:rPr>
        <w:t xml:space="preserve">, Myriam DUC </w:t>
      </w:r>
      <w:r w:rsidRPr="00DF5D58">
        <w:rPr>
          <w:vertAlign w:val="superscript"/>
          <w:lang w:val="it-IT"/>
        </w:rPr>
        <w:t>1</w:t>
      </w:r>
      <w:r w:rsidRPr="00DF5D58">
        <w:rPr>
          <w:lang w:val="it-IT"/>
        </w:rPr>
        <w:t>, Joali MARINO-PAREDES</w:t>
      </w:r>
      <w:r w:rsidR="0029143B" w:rsidRPr="00DF5D58">
        <w:rPr>
          <w:lang w:val="it-IT"/>
        </w:rPr>
        <w:t xml:space="preserve"> </w:t>
      </w:r>
      <w:r w:rsidR="0029143B">
        <w:rPr>
          <w:vertAlign w:val="superscript"/>
          <w:lang w:val="it-IT"/>
        </w:rPr>
        <w:t>2</w:t>
      </w:r>
      <w:r w:rsidR="0029143B" w:rsidRPr="00DF5D58">
        <w:rPr>
          <w:lang w:val="it-IT"/>
        </w:rPr>
        <w:t>,</w:t>
      </w:r>
      <w:r w:rsidR="0029143B">
        <w:rPr>
          <w:lang w:val="it-IT"/>
        </w:rPr>
        <w:t xml:space="preserve">  </w:t>
      </w:r>
    </w:p>
    <w:p w:rsidR="000E117C" w:rsidRPr="00B61BB9" w:rsidRDefault="00DF5D58" w:rsidP="009647CA">
      <w:pPr>
        <w:jc w:val="both"/>
        <w:rPr>
          <w:lang w:val="en-US"/>
        </w:rPr>
      </w:pPr>
      <w:r w:rsidRPr="00DF5D58">
        <w:rPr>
          <w:vertAlign w:val="superscript"/>
          <w:lang w:val="en-US"/>
        </w:rPr>
        <w:t>1</w:t>
      </w:r>
      <w:r w:rsidRPr="00DF5D58">
        <w:rPr>
          <w:lang w:val="en-US"/>
        </w:rPr>
        <w:t xml:space="preserve"> </w:t>
      </w:r>
      <w:proofErr w:type="gramStart"/>
      <w:r w:rsidRPr="00DF5D58">
        <w:rPr>
          <w:lang w:val="en-US"/>
        </w:rPr>
        <w:t>IFSTTAR ,</w:t>
      </w:r>
      <w:proofErr w:type="gramEnd"/>
      <w:r w:rsidRPr="00DF5D58">
        <w:rPr>
          <w:lang w:val="en-US"/>
        </w:rPr>
        <w:t xml:space="preserve"> </w:t>
      </w:r>
      <w:r w:rsidR="00DF11F2">
        <w:rPr>
          <w:vertAlign w:val="superscript"/>
          <w:lang w:val="en-US"/>
        </w:rPr>
        <w:t>2</w:t>
      </w:r>
      <w:r w:rsidR="00DF11F2" w:rsidRPr="00DF11F2">
        <w:rPr>
          <w:lang w:val="en-US"/>
        </w:rPr>
        <w:t xml:space="preserve"> </w:t>
      </w:r>
      <w:r w:rsidRPr="00DF5D58">
        <w:rPr>
          <w:lang w:val="en-US"/>
        </w:rPr>
        <w:t xml:space="preserve">University of Perugia. </w:t>
      </w:r>
      <w:r w:rsidRPr="00B61BB9">
        <w:rPr>
          <w:lang w:val="en-US"/>
        </w:rPr>
        <w:t xml:space="preserve">Piazza </w:t>
      </w:r>
      <w:proofErr w:type="spellStart"/>
      <w:r w:rsidRPr="00B61BB9">
        <w:rPr>
          <w:lang w:val="en-US"/>
        </w:rPr>
        <w:t>dell’Università</w:t>
      </w:r>
      <w:proofErr w:type="spellEnd"/>
    </w:p>
    <w:p w:rsidR="000E117C" w:rsidRPr="00B61BB9" w:rsidRDefault="000E117C" w:rsidP="009647CA">
      <w:pPr>
        <w:jc w:val="both"/>
        <w:rPr>
          <w:lang w:val="en-US"/>
        </w:rPr>
      </w:pPr>
    </w:p>
    <w:p w:rsidR="00B61BB9" w:rsidRPr="00B61BB9" w:rsidRDefault="00B61BB9" w:rsidP="00B61BB9">
      <w:pPr>
        <w:jc w:val="both"/>
        <w:rPr>
          <w:lang w:val="en-US"/>
        </w:rPr>
      </w:pPr>
      <w:hyperlink r:id="rId5" w:history="1">
        <w:r w:rsidRPr="00B61BB9">
          <w:rPr>
            <w:rStyle w:val="Lienhypertexte"/>
            <w:lang w:val="en-US"/>
          </w:rPr>
          <w:t>alain.lekouby@ifsttar.fr</w:t>
        </w:r>
      </w:hyperlink>
      <w:r w:rsidRPr="00B61BB9">
        <w:rPr>
          <w:lang w:val="en-US"/>
        </w:rPr>
        <w:t xml:space="preserve"> </w:t>
      </w:r>
    </w:p>
    <w:p w:rsidR="00B61BB9" w:rsidRPr="00B61BB9" w:rsidRDefault="00B61BB9" w:rsidP="00B61BB9">
      <w:pPr>
        <w:jc w:val="both"/>
        <w:rPr>
          <w:lang w:val="en-US"/>
        </w:rPr>
      </w:pPr>
      <w:hyperlink r:id="rId6" w:history="1">
        <w:r w:rsidRPr="00CE20C6">
          <w:rPr>
            <w:rStyle w:val="Lienhypertexte"/>
            <w:lang w:val="en-US"/>
          </w:rPr>
          <w:t>myriam.duc@ifsttar.fr</w:t>
        </w:r>
      </w:hyperlink>
      <w:r>
        <w:rPr>
          <w:lang w:val="en-US"/>
        </w:rPr>
        <w:t xml:space="preserve"> </w:t>
      </w:r>
    </w:p>
    <w:p w:rsidR="00B61BB9" w:rsidRPr="00B61BB9" w:rsidRDefault="00B61BB9" w:rsidP="009647CA">
      <w:pPr>
        <w:jc w:val="both"/>
        <w:rPr>
          <w:lang w:val="en-US"/>
        </w:rPr>
      </w:pPr>
      <w:hyperlink r:id="rId7" w:history="1">
        <w:r w:rsidRPr="00CE20C6">
          <w:rPr>
            <w:rStyle w:val="Lienhypertexte"/>
            <w:lang w:val="en-US"/>
          </w:rPr>
          <w:t>joali.paredes@studenti.unipg.it</w:t>
        </w:r>
      </w:hyperlink>
      <w:r>
        <w:rPr>
          <w:lang w:val="en-US"/>
        </w:rPr>
        <w:t xml:space="preserve"> </w:t>
      </w:r>
    </w:p>
    <w:p w:rsidR="000E117C" w:rsidRPr="00B61BB9" w:rsidRDefault="000E117C" w:rsidP="009647CA">
      <w:pPr>
        <w:jc w:val="both"/>
        <w:rPr>
          <w:lang w:val="en-US"/>
        </w:rPr>
      </w:pPr>
    </w:p>
    <w:p w:rsidR="000E117C" w:rsidRDefault="000E117C" w:rsidP="00CC29F8">
      <w:pPr>
        <w:jc w:val="both"/>
      </w:pPr>
      <w:r w:rsidRPr="006A4F5F">
        <w:t xml:space="preserve">Le </w:t>
      </w:r>
      <w:proofErr w:type="spellStart"/>
      <w:r w:rsidRPr="006A4F5F">
        <w:t>soil</w:t>
      </w:r>
      <w:proofErr w:type="spellEnd"/>
      <w:r w:rsidRPr="006A4F5F">
        <w:t xml:space="preserve"> </w:t>
      </w:r>
      <w:proofErr w:type="spellStart"/>
      <w:r w:rsidRPr="006A4F5F">
        <w:t>mixing</w:t>
      </w:r>
      <w:proofErr w:type="spellEnd"/>
      <w:r w:rsidRPr="006A4F5F">
        <w:t xml:space="preserve"> consiste à traiter le sol avec un liant hydraulique en le mélangeant mécaniquement en place pour améliorer ses propriétés mécaniques et / ou hydrauliques. Son attrait économique ainsi que son faible impact environnemental ont fait de cette méthode, jusque récemment cantonnée à l'amélioration de sols compressibles, une alternative compétitive aux méthodes traditionnelles de renforcements des sols, de soutènements (temporaires voire définitifs), de fondations et de travaux d'étanchéité.</w:t>
      </w:r>
      <w:r>
        <w:t xml:space="preserve"> </w:t>
      </w:r>
    </w:p>
    <w:p w:rsidR="000E117C" w:rsidRDefault="000E117C" w:rsidP="00CC29F8">
      <w:pPr>
        <w:jc w:val="both"/>
      </w:pPr>
      <w:r>
        <w:t xml:space="preserve">Les argiles étant reconnues comme étant des perturbateurs de prise dans les bétons par exemple, plusieurs argiles (illite, kaolinite, montmorillonite) ont été choisies et caractérisées du point de vue minéralogique et </w:t>
      </w:r>
      <w:r w:rsidR="007C4AAC">
        <w:t>géotechnique</w:t>
      </w:r>
      <w:r>
        <w:t xml:space="preserve"> (deux sols argileux naturels ont été étudiés pour comparaison). Ces matériaux ont ensuite été </w:t>
      </w:r>
      <w:r w:rsidR="007C4AAC">
        <w:t>traités</w:t>
      </w:r>
      <w:r>
        <w:t xml:space="preserve"> avec un ciment de fondation classique (CEMIII) à des dosages allant de 140 kg/m</w:t>
      </w:r>
      <w:r w:rsidRPr="00FF61A4">
        <w:rPr>
          <w:vertAlign w:val="superscript"/>
        </w:rPr>
        <w:t>3</w:t>
      </w:r>
      <w:r>
        <w:t xml:space="preserve"> à 210 kg/m</w:t>
      </w:r>
      <w:r w:rsidRPr="00FF61A4">
        <w:rPr>
          <w:vertAlign w:val="superscript"/>
        </w:rPr>
        <w:t>3</w:t>
      </w:r>
      <w:r>
        <w:t xml:space="preserve"> selon une procédure bien précise et établie lors de précédents tests. Les caractéristiques mécaniques des mélanges sol-ciment (matériaux complexes) tels que la résistance à la compression (</w:t>
      </w:r>
      <w:proofErr w:type="spellStart"/>
      <w:r>
        <w:t>R</w:t>
      </w:r>
      <w:r w:rsidRPr="00051C3F">
        <w:rPr>
          <w:vertAlign w:val="subscript"/>
        </w:rPr>
        <w:t>c</w:t>
      </w:r>
      <w:proofErr w:type="spellEnd"/>
      <w:r>
        <w:t>), la résistance à la traction (</w:t>
      </w:r>
      <w:proofErr w:type="spellStart"/>
      <w:r>
        <w:t>R</w:t>
      </w:r>
      <w:r w:rsidRPr="00051C3F">
        <w:rPr>
          <w:vertAlign w:val="subscript"/>
        </w:rPr>
        <w:t>t</w:t>
      </w:r>
      <w:proofErr w:type="spellEnd"/>
      <w:r>
        <w:t>) ainsi que les modules E</w:t>
      </w:r>
      <w:r w:rsidRPr="00051C3F">
        <w:rPr>
          <w:vertAlign w:val="subscript"/>
        </w:rPr>
        <w:t>50</w:t>
      </w:r>
      <w:r>
        <w:t xml:space="preserve"> locaux et globaux ont été déterminés expérimentalement en fonction du temps de cure et nous sommes intéressés plus particulièrement aux matériaux à 7j et 28j de prise. Gr</w:t>
      </w:r>
      <w:r w:rsidR="00DF11F2">
        <w:t>â</w:t>
      </w:r>
      <w:r>
        <w:t xml:space="preserve">ce à une approche microstructurale et minéralogique (MEBE, DRX, </w:t>
      </w:r>
      <w:proofErr w:type="spellStart"/>
      <w:r>
        <w:t>porosimétrie</w:t>
      </w:r>
      <w:proofErr w:type="spellEnd"/>
      <w:r>
        <w:t xml:space="preserve"> mercure…), nous avons essayé de détecter les différences de comportement </w:t>
      </w:r>
      <w:r w:rsidR="007C4AAC">
        <w:t xml:space="preserve">à l’échelle micro </w:t>
      </w:r>
      <w:r>
        <w:t>entre les mélanges réalisés avec les différentes argiles et qui sont sans doute à l’origine de la diminution des performances mécaniques enregistrées. Comprendre les réactions qui ont eu lieu et qui dépendent du type d’argile impliquées est une première étape pour proposer des solutions potentielles (traitement) pour y remédier.</w:t>
      </w:r>
    </w:p>
    <w:p w:rsidR="000E117C" w:rsidRDefault="000E117C" w:rsidP="00500B7D">
      <w:pPr>
        <w:jc w:val="both"/>
      </w:pPr>
    </w:p>
    <w:p w:rsidR="000E117C" w:rsidRDefault="000E117C" w:rsidP="00500B7D">
      <w:pPr>
        <w:jc w:val="both"/>
      </w:pPr>
    </w:p>
    <w:p w:rsidR="000E117C" w:rsidRPr="00500B7D" w:rsidRDefault="000E117C" w:rsidP="00500B7D">
      <w:pPr>
        <w:jc w:val="both"/>
      </w:pPr>
      <w:r>
        <w:t>Mot</w:t>
      </w:r>
      <w:r w:rsidRPr="00500B7D">
        <w:t xml:space="preserve">s clés : </w:t>
      </w:r>
      <w:proofErr w:type="spellStart"/>
      <w:r w:rsidRPr="00500B7D">
        <w:t>deep</w:t>
      </w:r>
      <w:proofErr w:type="spellEnd"/>
      <w:r w:rsidRPr="00500B7D">
        <w:t xml:space="preserve"> </w:t>
      </w:r>
      <w:proofErr w:type="spellStart"/>
      <w:r w:rsidRPr="00500B7D">
        <w:t>soil</w:t>
      </w:r>
      <w:proofErr w:type="spellEnd"/>
      <w:r w:rsidRPr="00500B7D">
        <w:t xml:space="preserve"> </w:t>
      </w:r>
      <w:proofErr w:type="spellStart"/>
      <w:r w:rsidRPr="00500B7D">
        <w:t>mixing</w:t>
      </w:r>
      <w:proofErr w:type="spellEnd"/>
      <w:r w:rsidRPr="00500B7D">
        <w:t>, essa</w:t>
      </w:r>
      <w:r>
        <w:t>i</w:t>
      </w:r>
      <w:r w:rsidRPr="00500B7D">
        <w:t xml:space="preserve">s en laboratoire, </w:t>
      </w:r>
      <w:proofErr w:type="spellStart"/>
      <w:r w:rsidRPr="00500B7D">
        <w:t>mineralog</w:t>
      </w:r>
      <w:r>
        <w:t>ie</w:t>
      </w:r>
      <w:proofErr w:type="spellEnd"/>
      <w:r w:rsidRPr="00500B7D">
        <w:t xml:space="preserve">, </w:t>
      </w:r>
      <w:proofErr w:type="spellStart"/>
      <w:r w:rsidRPr="00500B7D">
        <w:t>porosimétrie</w:t>
      </w:r>
      <w:proofErr w:type="spellEnd"/>
      <w:r w:rsidRPr="00500B7D">
        <w:t>, argile</w:t>
      </w:r>
    </w:p>
    <w:p w:rsidR="000E117C" w:rsidRPr="00500B7D" w:rsidRDefault="000E117C" w:rsidP="009647CA">
      <w:pPr>
        <w:jc w:val="both"/>
      </w:pPr>
    </w:p>
    <w:p w:rsidR="000E117C" w:rsidRDefault="000E117C" w:rsidP="00CC29F8">
      <w:pPr>
        <w:spacing w:before="240"/>
        <w:jc w:val="both"/>
      </w:pPr>
      <w:r>
        <w:t>*auteur correspondant</w:t>
      </w:r>
      <w:bookmarkStart w:id="0" w:name="_GoBack"/>
      <w:bookmarkEnd w:id="0"/>
      <w:r>
        <w:t xml:space="preserve"> </w:t>
      </w:r>
      <w:hyperlink r:id="rId8" w:history="1">
        <w:r w:rsidRPr="00EA719B">
          <w:rPr>
            <w:rStyle w:val="Lienhypertexte"/>
          </w:rPr>
          <w:t>alain.lekouby@ifsttar.fr</w:t>
        </w:r>
      </w:hyperlink>
    </w:p>
    <w:p w:rsidR="000E117C" w:rsidRPr="003E0177" w:rsidRDefault="000E117C" w:rsidP="00CC29F8">
      <w:pPr>
        <w:spacing w:before="240"/>
        <w:jc w:val="both"/>
      </w:pPr>
    </w:p>
    <w:sectPr w:rsidR="000E117C" w:rsidRPr="003E0177" w:rsidSect="00197542">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34D2E"/>
    <w:multiLevelType w:val="hybridMultilevel"/>
    <w:tmpl w:val="EFB0D0F8"/>
    <w:lvl w:ilvl="0" w:tplc="2F44D0DA">
      <w:start w:val="1"/>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compat/>
  <w:rsids>
    <w:rsidRoot w:val="009647CA"/>
    <w:rsid w:val="00030EDD"/>
    <w:rsid w:val="00051C3F"/>
    <w:rsid w:val="00091C6C"/>
    <w:rsid w:val="000C50DB"/>
    <w:rsid w:val="000D674A"/>
    <w:rsid w:val="000E117C"/>
    <w:rsid w:val="00101C20"/>
    <w:rsid w:val="00177930"/>
    <w:rsid w:val="00197542"/>
    <w:rsid w:val="001A15A2"/>
    <w:rsid w:val="001D4D97"/>
    <w:rsid w:val="0029143B"/>
    <w:rsid w:val="002C3DD4"/>
    <w:rsid w:val="002D181D"/>
    <w:rsid w:val="003E0177"/>
    <w:rsid w:val="00437731"/>
    <w:rsid w:val="00462665"/>
    <w:rsid w:val="00481B2D"/>
    <w:rsid w:val="004846E6"/>
    <w:rsid w:val="00500B7D"/>
    <w:rsid w:val="00515863"/>
    <w:rsid w:val="005478BB"/>
    <w:rsid w:val="00585273"/>
    <w:rsid w:val="005958B1"/>
    <w:rsid w:val="005A3058"/>
    <w:rsid w:val="006424A3"/>
    <w:rsid w:val="0064557E"/>
    <w:rsid w:val="00656B0B"/>
    <w:rsid w:val="00665E17"/>
    <w:rsid w:val="006914E4"/>
    <w:rsid w:val="006A4F5F"/>
    <w:rsid w:val="006B3383"/>
    <w:rsid w:val="006B575B"/>
    <w:rsid w:val="006B6BBE"/>
    <w:rsid w:val="006E012A"/>
    <w:rsid w:val="00776A48"/>
    <w:rsid w:val="007841BE"/>
    <w:rsid w:val="007C0935"/>
    <w:rsid w:val="007C4AAC"/>
    <w:rsid w:val="00806529"/>
    <w:rsid w:val="00830C0F"/>
    <w:rsid w:val="00897757"/>
    <w:rsid w:val="008C6BD3"/>
    <w:rsid w:val="00932544"/>
    <w:rsid w:val="00934820"/>
    <w:rsid w:val="00934F06"/>
    <w:rsid w:val="0094543D"/>
    <w:rsid w:val="0095047D"/>
    <w:rsid w:val="009647CA"/>
    <w:rsid w:val="00992AC9"/>
    <w:rsid w:val="009A1311"/>
    <w:rsid w:val="00A36C9C"/>
    <w:rsid w:val="00AA30F1"/>
    <w:rsid w:val="00AD59B4"/>
    <w:rsid w:val="00B46E23"/>
    <w:rsid w:val="00B50316"/>
    <w:rsid w:val="00B61BB9"/>
    <w:rsid w:val="00B87718"/>
    <w:rsid w:val="00B96EAF"/>
    <w:rsid w:val="00BB35AC"/>
    <w:rsid w:val="00BC4DBD"/>
    <w:rsid w:val="00BD5D40"/>
    <w:rsid w:val="00CC29F8"/>
    <w:rsid w:val="00CC4EA9"/>
    <w:rsid w:val="00CD0C8C"/>
    <w:rsid w:val="00DE458B"/>
    <w:rsid w:val="00DE581C"/>
    <w:rsid w:val="00DF11F2"/>
    <w:rsid w:val="00DF5D58"/>
    <w:rsid w:val="00E200AB"/>
    <w:rsid w:val="00E816AC"/>
    <w:rsid w:val="00EA719B"/>
    <w:rsid w:val="00F428B6"/>
    <w:rsid w:val="00FB2346"/>
    <w:rsid w:val="00FC2C26"/>
    <w:rsid w:val="00FE2A9C"/>
    <w:rsid w:val="00FF61A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8B6"/>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4846E6"/>
    <w:rPr>
      <w:rFonts w:ascii="Tahoma" w:hAnsi="Tahoma" w:cs="Tahoma"/>
      <w:sz w:val="16"/>
      <w:szCs w:val="16"/>
    </w:rPr>
  </w:style>
  <w:style w:type="character" w:customStyle="1" w:styleId="TextedebullesCar">
    <w:name w:val="Texte de bulles Car"/>
    <w:basedOn w:val="Policepardfaut"/>
    <w:link w:val="Textedebulles"/>
    <w:uiPriority w:val="99"/>
    <w:semiHidden/>
    <w:rsid w:val="00B36925"/>
    <w:rPr>
      <w:sz w:val="0"/>
      <w:szCs w:val="0"/>
    </w:rPr>
  </w:style>
  <w:style w:type="character" w:styleId="Lienhypertexte">
    <w:name w:val="Hyperlink"/>
    <w:basedOn w:val="Policepardfaut"/>
    <w:uiPriority w:val="99"/>
    <w:rsid w:val="00CC29F8"/>
    <w:rPr>
      <w:rFonts w:cs="Times New Roman"/>
      <w:color w:val="0000FF"/>
      <w:u w:val="single"/>
    </w:rPr>
  </w:style>
  <w:style w:type="paragraph" w:styleId="Paragraphedeliste">
    <w:name w:val="List Paragraph"/>
    <w:basedOn w:val="Normal"/>
    <w:uiPriority w:val="99"/>
    <w:qFormat/>
    <w:rsid w:val="00CC29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ain.lekouby@ifsttar.fr" TargetMode="External"/><Relationship Id="rId3" Type="http://schemas.openxmlformats.org/officeDocument/2006/relationships/settings" Target="settings.xml"/><Relationship Id="rId7" Type="http://schemas.openxmlformats.org/officeDocument/2006/relationships/hyperlink" Target="mailto:joali.paredes@studenti.unip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yriam.duc@ifsttar.fr" TargetMode="External"/><Relationship Id="rId5" Type="http://schemas.openxmlformats.org/officeDocument/2006/relationships/hyperlink" Target="mailto:alain.lekouby@ifsttar.f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381</Words>
  <Characters>2097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Over the last ten years, the Overconsolidated Flanders clay of the North of France has been the place of many test piles as this typical and homogeneous French soil plays a central role in the building / foundations industry</vt:lpstr>
    </vt:vector>
  </TitlesOfParts>
  <Company>LCPC</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 the last ten years, the Overconsolidated Flanders clay of the North of France has been the place of many test piles as this typical and homogeneous French soil plays a central role in the building / foundations industry</dc:title>
  <dc:creator>lekouby</dc:creator>
  <cp:lastModifiedBy>LE KOUBY Alain</cp:lastModifiedBy>
  <cp:revision>5</cp:revision>
  <dcterms:created xsi:type="dcterms:W3CDTF">2015-10-14T15:35:00Z</dcterms:created>
  <dcterms:modified xsi:type="dcterms:W3CDTF">2015-10-21T09:30:00Z</dcterms:modified>
</cp:coreProperties>
</file>